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067E" w14:textId="4C6BC1C6" w:rsidR="009677A6" w:rsidRDefault="001449D7">
      <w:pPr>
        <w:framePr w:w="4026" w:hSpace="181" w:wrap="notBeside" w:vAnchor="page" w:hAnchor="page" w:x="1161" w:y="3065" w:anchorLock="1"/>
        <w:rPr>
          <w:sz w:val="28"/>
          <w:szCs w:val="28"/>
        </w:rPr>
      </w:pPr>
      <w:r>
        <w:t>STB – by e-mail</w:t>
      </w:r>
    </w:p>
    <w:p w14:paraId="59C0D215" w14:textId="77777777" w:rsidR="009677A6" w:rsidRDefault="007C4907">
      <w:r>
        <w:rPr>
          <w:noProof/>
          <w:lang w:eastAsia="en-GB"/>
        </w:rPr>
        <w:drawing>
          <wp:inline distT="0" distB="0" distL="0" distR="0" wp14:anchorId="4588685F" wp14:editId="1D18DE47">
            <wp:extent cx="1502410" cy="914400"/>
            <wp:effectExtent l="0" t="0" r="2540" b="0"/>
            <wp:docPr id="1" name="Picture 1" descr="DfT_BLK_SML_A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fT_BLK_SML_AW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86651" w14:textId="77777777" w:rsidR="009677A6" w:rsidRDefault="007C4907">
      <w:pPr>
        <w:framePr w:w="2522" w:wrap="around" w:vAnchor="page" w:hAnchor="page" w:x="8362" w:y="1085" w:anchorLock="1"/>
        <w:rPr>
          <w:sz w:val="18"/>
          <w:szCs w:val="18"/>
        </w:rPr>
      </w:pPr>
      <w:bookmarkStart w:id="0" w:name="OurName"/>
      <w:bookmarkStart w:id="1" w:name="FTitle"/>
      <w:bookmarkStart w:id="2" w:name="Today"/>
      <w:bookmarkEnd w:id="0"/>
      <w:bookmarkEnd w:id="1"/>
      <w:bookmarkEnd w:id="2"/>
      <w:r>
        <w:rPr>
          <w:sz w:val="18"/>
          <w:szCs w:val="18"/>
        </w:rPr>
        <w:t>Department for Transport</w:t>
      </w:r>
    </w:p>
    <w:p w14:paraId="558A177A" w14:textId="77777777" w:rsidR="009677A6" w:rsidRDefault="007C4907">
      <w:pPr>
        <w:framePr w:w="2522" w:wrap="around" w:vAnchor="page" w:hAnchor="page" w:x="8362" w:y="1085" w:anchorLock="1"/>
        <w:rPr>
          <w:sz w:val="18"/>
          <w:szCs w:val="18"/>
        </w:rPr>
      </w:pPr>
      <w:r>
        <w:rPr>
          <w:sz w:val="18"/>
          <w:szCs w:val="18"/>
        </w:rPr>
        <w:t>Great Minster House</w:t>
      </w:r>
    </w:p>
    <w:p w14:paraId="2DB38C4C" w14:textId="77777777" w:rsidR="009677A6" w:rsidRDefault="007C4907">
      <w:pPr>
        <w:framePr w:w="2522" w:wrap="around" w:vAnchor="page" w:hAnchor="page" w:x="8362" w:y="1085" w:anchorLock="1"/>
        <w:rPr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18"/>
              <w:szCs w:val="18"/>
            </w:rPr>
            <w:t>33 Horseferry Road</w:t>
          </w:r>
        </w:smartTag>
      </w:smartTag>
    </w:p>
    <w:p w14:paraId="5C1A0571" w14:textId="77777777" w:rsidR="009677A6" w:rsidRDefault="007C4907">
      <w:pPr>
        <w:framePr w:w="2522" w:wrap="around" w:vAnchor="page" w:hAnchor="page" w:x="8362" w:y="1085" w:anchorLock="1"/>
        <w:rPr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>
            <w:rPr>
              <w:sz w:val="18"/>
              <w:szCs w:val="18"/>
            </w:rPr>
            <w:t>London</w:t>
          </w:r>
        </w:smartTag>
      </w:smartTag>
    </w:p>
    <w:p w14:paraId="6D4FA4FA" w14:textId="77777777" w:rsidR="009677A6" w:rsidRDefault="007C4907">
      <w:pPr>
        <w:framePr w:w="2522" w:wrap="around" w:vAnchor="page" w:hAnchor="page" w:x="8362" w:y="1085" w:anchorLock="1"/>
        <w:rPr>
          <w:sz w:val="18"/>
          <w:szCs w:val="18"/>
        </w:rPr>
      </w:pPr>
      <w:r>
        <w:rPr>
          <w:sz w:val="18"/>
          <w:szCs w:val="18"/>
        </w:rPr>
        <w:t>SW1P 4DR</w:t>
      </w:r>
    </w:p>
    <w:p w14:paraId="2378FE5D" w14:textId="77777777" w:rsidR="009677A6" w:rsidRDefault="007C4907">
      <w:pPr>
        <w:framePr w:w="2522" w:wrap="around" w:vAnchor="page" w:hAnchor="page" w:x="8362" w:y="1085" w:anchorLock="1"/>
        <w:rPr>
          <w:sz w:val="18"/>
          <w:szCs w:val="18"/>
        </w:rPr>
      </w:pPr>
      <w:r>
        <w:rPr>
          <w:sz w:val="18"/>
          <w:szCs w:val="18"/>
        </w:rPr>
        <w:t>Tel: 0300 330 3000</w:t>
      </w:r>
    </w:p>
    <w:p w14:paraId="73C2ECDB" w14:textId="77777777" w:rsidR="009677A6" w:rsidRDefault="009677A6">
      <w:pPr>
        <w:framePr w:w="2522" w:wrap="around" w:vAnchor="page" w:hAnchor="page" w:x="8362" w:y="1085" w:anchorLock="1"/>
        <w:rPr>
          <w:sz w:val="18"/>
          <w:szCs w:val="18"/>
        </w:rPr>
      </w:pPr>
    </w:p>
    <w:p w14:paraId="18057ACF" w14:textId="77777777" w:rsidR="009677A6" w:rsidRDefault="007C4907">
      <w:pPr>
        <w:framePr w:w="2522" w:wrap="around" w:vAnchor="page" w:hAnchor="page" w:x="8362" w:y="1085" w:anchorLock="1"/>
        <w:rPr>
          <w:sz w:val="18"/>
          <w:szCs w:val="18"/>
        </w:rPr>
      </w:pPr>
      <w:r>
        <w:rPr>
          <w:sz w:val="18"/>
          <w:szCs w:val="18"/>
        </w:rPr>
        <w:t xml:space="preserve">Web Site: www.gov.uk/dft </w:t>
      </w:r>
    </w:p>
    <w:p w14:paraId="25450462" w14:textId="77777777" w:rsidR="009677A6" w:rsidRDefault="009677A6">
      <w:pPr>
        <w:framePr w:w="2522" w:wrap="around" w:vAnchor="page" w:hAnchor="page" w:x="8362" w:y="1085" w:anchorLock="1"/>
        <w:rPr>
          <w:sz w:val="18"/>
          <w:szCs w:val="18"/>
        </w:rPr>
      </w:pPr>
    </w:p>
    <w:p w14:paraId="63C5EB62" w14:textId="6268D3B3" w:rsidR="009677A6" w:rsidRDefault="00F332F8">
      <w:pPr>
        <w:framePr w:w="2522" w:wrap="around" w:vAnchor="page" w:hAnchor="page" w:x="8362" w:y="1085" w:anchorLock="1"/>
        <w:rPr>
          <w:sz w:val="18"/>
          <w:szCs w:val="18"/>
        </w:rPr>
      </w:pPr>
      <w:r>
        <w:rPr>
          <w:sz w:val="18"/>
          <w:szCs w:val="18"/>
        </w:rPr>
        <w:t>18</w:t>
      </w:r>
      <w:r w:rsidRPr="00F332F8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January 2022</w:t>
      </w:r>
    </w:p>
    <w:p w14:paraId="3AE3E8E4" w14:textId="77777777" w:rsidR="009677A6" w:rsidRDefault="009677A6">
      <w:pPr>
        <w:framePr w:w="2522" w:wrap="around" w:vAnchor="page" w:hAnchor="page" w:x="8362" w:y="1085" w:anchorLock="1"/>
        <w:rPr>
          <w:sz w:val="18"/>
          <w:szCs w:val="18"/>
        </w:rPr>
      </w:pPr>
    </w:p>
    <w:p w14:paraId="6D6F9404" w14:textId="77777777" w:rsidR="00043713" w:rsidRDefault="00043713">
      <w:pPr>
        <w:rPr>
          <w:sz w:val="28"/>
          <w:szCs w:val="28"/>
        </w:rPr>
      </w:pPr>
    </w:p>
    <w:p w14:paraId="6D4F962A" w14:textId="39A42BD2" w:rsidR="007C4907" w:rsidRDefault="007C4907">
      <w:pPr>
        <w:rPr>
          <w:sz w:val="28"/>
          <w:szCs w:val="28"/>
        </w:rPr>
      </w:pPr>
      <w:bookmarkStart w:id="3" w:name="StartPos"/>
      <w:bookmarkEnd w:id="3"/>
    </w:p>
    <w:p w14:paraId="4A24EC27" w14:textId="77777777" w:rsidR="009677A6" w:rsidRDefault="009677A6">
      <w:pPr>
        <w:rPr>
          <w:sz w:val="28"/>
          <w:szCs w:val="28"/>
        </w:rPr>
      </w:pPr>
    </w:p>
    <w:p w14:paraId="27C331FB" w14:textId="7245E80D" w:rsidR="00F332F8" w:rsidRDefault="00F332F8" w:rsidP="00F332F8">
      <w:pPr>
        <w:rPr>
          <w:rFonts w:cs="Arial"/>
        </w:rPr>
      </w:pPr>
      <w:r>
        <w:rPr>
          <w:rFonts w:cs="Arial"/>
        </w:rPr>
        <w:t xml:space="preserve">Dear </w:t>
      </w:r>
      <w:r w:rsidR="001449D7">
        <w:rPr>
          <w:rFonts w:cs="Arial"/>
        </w:rPr>
        <w:t>xxx</w:t>
      </w:r>
      <w:r>
        <w:rPr>
          <w:rFonts w:cs="Arial"/>
        </w:rPr>
        <w:t>,</w:t>
      </w:r>
    </w:p>
    <w:p w14:paraId="066127A1" w14:textId="77777777" w:rsidR="00F332F8" w:rsidRDefault="00F332F8" w:rsidP="00F332F8">
      <w:pPr>
        <w:rPr>
          <w:rFonts w:cs="Arial"/>
        </w:rPr>
      </w:pPr>
    </w:p>
    <w:p w14:paraId="5839FCDD" w14:textId="77777777" w:rsidR="00F332F8" w:rsidRPr="007C3210" w:rsidRDefault="00F332F8" w:rsidP="00F332F8">
      <w:pPr>
        <w:rPr>
          <w:rFonts w:cs="Arial"/>
        </w:rPr>
      </w:pPr>
      <w:r w:rsidRPr="007C3210">
        <w:rPr>
          <w:rFonts w:cs="Arial"/>
        </w:rPr>
        <w:t>I am writing to set out the position on the Major Road Network</w:t>
      </w:r>
      <w:r>
        <w:rPr>
          <w:rFonts w:cs="Arial"/>
        </w:rPr>
        <w:t xml:space="preserve"> (MRN)</w:t>
      </w:r>
      <w:r w:rsidRPr="007C3210">
        <w:rPr>
          <w:rFonts w:cs="Arial"/>
        </w:rPr>
        <w:t xml:space="preserve"> / Large Local Major</w:t>
      </w:r>
      <w:r>
        <w:rPr>
          <w:rFonts w:cs="Arial"/>
        </w:rPr>
        <w:t xml:space="preserve"> (LLM)</w:t>
      </w:r>
      <w:r w:rsidRPr="007C3210">
        <w:rPr>
          <w:rFonts w:cs="Arial"/>
        </w:rPr>
        <w:t xml:space="preserve"> programme following the Spending Review. As </w:t>
      </w:r>
      <w:r>
        <w:rPr>
          <w:rFonts w:cs="Arial"/>
        </w:rPr>
        <w:t xml:space="preserve">with many areas, the SR has challenged Ministers to make choices and to focus on key departmental priorities. As </w:t>
      </w:r>
      <w:r w:rsidRPr="007C3210">
        <w:rPr>
          <w:rFonts w:cs="Arial"/>
        </w:rPr>
        <w:t>a result</w:t>
      </w:r>
      <w:r>
        <w:rPr>
          <w:rFonts w:cs="Arial"/>
        </w:rPr>
        <w:t>,</w:t>
      </w:r>
      <w:r w:rsidRPr="007C3210">
        <w:rPr>
          <w:rFonts w:cs="Arial"/>
        </w:rPr>
        <w:t xml:space="preserve"> it is likely that we will not have sufficient funding to continue to fund all the schemes currently in the program</w:t>
      </w:r>
      <w:r>
        <w:rPr>
          <w:rFonts w:cs="Arial"/>
        </w:rPr>
        <w:t xml:space="preserve">me to the current scale or timing. </w:t>
      </w:r>
      <w:r w:rsidRPr="007C3210">
        <w:rPr>
          <w:rFonts w:cs="Arial"/>
        </w:rPr>
        <w:t>In addition, since the programme was set up in 2019 there have been changes to Government policy around transport investment</w:t>
      </w:r>
      <w:r>
        <w:rPr>
          <w:rFonts w:cs="Arial"/>
        </w:rPr>
        <w:t xml:space="preserve">, analytical requirements especially on carbon impacts, </w:t>
      </w:r>
      <w:r w:rsidRPr="007C3210">
        <w:rPr>
          <w:rFonts w:cs="Arial"/>
        </w:rPr>
        <w:t xml:space="preserve">the </w:t>
      </w:r>
      <w:r>
        <w:rPr>
          <w:rFonts w:cs="Arial"/>
        </w:rPr>
        <w:t xml:space="preserve">impact of new forecasts and of course the </w:t>
      </w:r>
      <w:r w:rsidRPr="007C3210">
        <w:rPr>
          <w:rFonts w:cs="Arial"/>
        </w:rPr>
        <w:t xml:space="preserve">effects of Covid </w:t>
      </w:r>
      <w:r>
        <w:rPr>
          <w:rFonts w:cs="Arial"/>
        </w:rPr>
        <w:t xml:space="preserve">on delivery and future demand. It is therefore right that we now take the opportunity to review the programme. I am writing to all Sub-National Transport Bodies (STBs) to seek your help in undertaking this review. </w:t>
      </w:r>
    </w:p>
    <w:p w14:paraId="43A69F06" w14:textId="77777777" w:rsidR="00F332F8" w:rsidRDefault="00F332F8" w:rsidP="00F332F8"/>
    <w:p w14:paraId="6A2F82DE" w14:textId="77777777" w:rsidR="00F332F8" w:rsidRPr="007C3210" w:rsidRDefault="00F332F8" w:rsidP="00F332F8">
      <w:pPr>
        <w:rPr>
          <w:rFonts w:cs="Arial"/>
        </w:rPr>
      </w:pPr>
      <w:r w:rsidRPr="007C3210">
        <w:rPr>
          <w:rFonts w:cs="Arial"/>
        </w:rPr>
        <w:t xml:space="preserve">As a first step we </w:t>
      </w:r>
      <w:r>
        <w:rPr>
          <w:rFonts w:cs="Arial"/>
        </w:rPr>
        <w:t xml:space="preserve">would like to give all </w:t>
      </w:r>
      <w:r w:rsidRPr="007C3210">
        <w:rPr>
          <w:rFonts w:cs="Arial"/>
        </w:rPr>
        <w:t xml:space="preserve">scheme promoters and the relevant STBs </w:t>
      </w:r>
      <w:r>
        <w:rPr>
          <w:rFonts w:cs="Arial"/>
        </w:rPr>
        <w:t>the option to reconsider the schemes in the current programme</w:t>
      </w:r>
      <w:r w:rsidRPr="007C3210">
        <w:rPr>
          <w:rFonts w:cs="Arial"/>
        </w:rPr>
        <w:t xml:space="preserve">. </w:t>
      </w:r>
      <w:r>
        <w:rPr>
          <w:rFonts w:cs="Arial"/>
        </w:rPr>
        <w:t xml:space="preserve">Certain schemes may no longer be a priority </w:t>
      </w:r>
      <w:r w:rsidRPr="007C3210">
        <w:rPr>
          <w:rFonts w:cs="Arial"/>
        </w:rPr>
        <w:t>because they have increased in cost</w:t>
      </w:r>
      <w:r>
        <w:rPr>
          <w:rFonts w:cs="Arial"/>
        </w:rPr>
        <w:t>, cannot be progressed in a timely fashion</w:t>
      </w:r>
      <w:r w:rsidRPr="007C3210">
        <w:rPr>
          <w:rFonts w:cs="Arial"/>
        </w:rPr>
        <w:t xml:space="preserve"> or no longer fit with the </w:t>
      </w:r>
      <w:r>
        <w:rPr>
          <w:rFonts w:cs="Arial"/>
        </w:rPr>
        <w:t xml:space="preserve">local </w:t>
      </w:r>
      <w:r w:rsidRPr="007C3210">
        <w:rPr>
          <w:rFonts w:cs="Arial"/>
        </w:rPr>
        <w:t xml:space="preserve">authority’s latest transport objectives. </w:t>
      </w:r>
    </w:p>
    <w:p w14:paraId="3BBC68BF" w14:textId="77777777" w:rsidR="00F332F8" w:rsidRDefault="00F332F8" w:rsidP="00F332F8"/>
    <w:p w14:paraId="460B4905" w14:textId="77777777" w:rsidR="00F332F8" w:rsidRDefault="00F332F8" w:rsidP="00F332F8">
      <w:pPr>
        <w:rPr>
          <w:rFonts w:cs="Arial"/>
        </w:rPr>
      </w:pPr>
      <w:r w:rsidRPr="007C3210">
        <w:rPr>
          <w:rFonts w:cs="Arial"/>
        </w:rPr>
        <w:t xml:space="preserve">Second, we </w:t>
      </w:r>
      <w:r>
        <w:rPr>
          <w:rFonts w:cs="Arial"/>
        </w:rPr>
        <w:t>ask that</w:t>
      </w:r>
      <w:r w:rsidRPr="007C3210">
        <w:rPr>
          <w:rFonts w:cs="Arial"/>
        </w:rPr>
        <w:t xml:space="preserve"> all</w:t>
      </w:r>
      <w:r>
        <w:rPr>
          <w:rFonts w:cs="Arial"/>
        </w:rPr>
        <w:t xml:space="preserve"> local authorities (LAs) and </w:t>
      </w:r>
      <w:r w:rsidRPr="007C3210">
        <w:rPr>
          <w:rFonts w:cs="Arial"/>
        </w:rPr>
        <w:t xml:space="preserve">STBs consider whether schemes in the programme </w:t>
      </w:r>
      <w:r>
        <w:rPr>
          <w:rFonts w:cs="Arial"/>
        </w:rPr>
        <w:t xml:space="preserve">will </w:t>
      </w:r>
      <w:r w:rsidRPr="007C3210">
        <w:rPr>
          <w:rFonts w:cs="Arial"/>
        </w:rPr>
        <w:t xml:space="preserve">meet </w:t>
      </w:r>
      <w:r>
        <w:rPr>
          <w:rFonts w:cs="Arial"/>
        </w:rPr>
        <w:t>either the original objectives of the MRN programme which are:</w:t>
      </w:r>
    </w:p>
    <w:p w14:paraId="39FD124B" w14:textId="77777777" w:rsidR="00F332F8" w:rsidRPr="00D76F07" w:rsidRDefault="00F332F8" w:rsidP="00F332F8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Cs w:val="24"/>
        </w:rPr>
      </w:pPr>
      <w:r w:rsidRPr="00D76F07">
        <w:rPr>
          <w:rFonts w:ascii="Arial" w:hAnsi="Arial" w:cs="Arial"/>
          <w:szCs w:val="24"/>
        </w:rPr>
        <w:t>Reducing congestion</w:t>
      </w:r>
    </w:p>
    <w:p w14:paraId="3CB39A0B" w14:textId="77777777" w:rsidR="00F332F8" w:rsidRPr="001A6286" w:rsidRDefault="00F332F8" w:rsidP="00F332F8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Pr="001A6286">
        <w:rPr>
          <w:rFonts w:ascii="Arial" w:hAnsi="Arial" w:cs="Arial"/>
          <w:szCs w:val="24"/>
        </w:rPr>
        <w:t>upport</w:t>
      </w:r>
      <w:r>
        <w:rPr>
          <w:rFonts w:ascii="Arial" w:hAnsi="Arial" w:cs="Arial"/>
          <w:szCs w:val="24"/>
        </w:rPr>
        <w:t>ing</w:t>
      </w:r>
      <w:r w:rsidRPr="001A6286">
        <w:rPr>
          <w:rFonts w:ascii="Arial" w:hAnsi="Arial" w:cs="Arial"/>
          <w:szCs w:val="24"/>
        </w:rPr>
        <w:t xml:space="preserve"> economic growth </w:t>
      </w:r>
      <w:r>
        <w:rPr>
          <w:rFonts w:ascii="Arial" w:hAnsi="Arial" w:cs="Arial"/>
          <w:szCs w:val="24"/>
        </w:rPr>
        <w:t>and</w:t>
      </w:r>
      <w:r w:rsidRPr="001A6286">
        <w:rPr>
          <w:rFonts w:ascii="Arial" w:hAnsi="Arial" w:cs="Arial"/>
          <w:szCs w:val="24"/>
        </w:rPr>
        <w:t xml:space="preserve"> rebalancing</w:t>
      </w:r>
    </w:p>
    <w:p w14:paraId="512966D2" w14:textId="77777777" w:rsidR="00F332F8" w:rsidRPr="00D76F07" w:rsidRDefault="00F332F8" w:rsidP="00F332F8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Cs w:val="24"/>
        </w:rPr>
      </w:pPr>
      <w:r w:rsidRPr="00D76F07">
        <w:rPr>
          <w:rFonts w:ascii="Arial" w:hAnsi="Arial" w:cs="Arial"/>
          <w:szCs w:val="24"/>
        </w:rPr>
        <w:t>Support</w:t>
      </w:r>
      <w:r>
        <w:rPr>
          <w:rFonts w:ascii="Arial" w:hAnsi="Arial" w:cs="Arial"/>
          <w:szCs w:val="24"/>
        </w:rPr>
        <w:t>ing</w:t>
      </w:r>
      <w:r w:rsidRPr="00D76F07">
        <w:rPr>
          <w:rFonts w:ascii="Arial" w:hAnsi="Arial" w:cs="Arial"/>
          <w:szCs w:val="24"/>
        </w:rPr>
        <w:t xml:space="preserve"> housing delivery</w:t>
      </w:r>
    </w:p>
    <w:p w14:paraId="3C5A636D" w14:textId="77777777" w:rsidR="00F332F8" w:rsidRPr="00D76F07" w:rsidRDefault="00F332F8" w:rsidP="00F332F8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Cs w:val="24"/>
        </w:rPr>
      </w:pPr>
      <w:r w:rsidRPr="00D76F07">
        <w:rPr>
          <w:rFonts w:ascii="Arial" w:hAnsi="Arial" w:cs="Arial"/>
          <w:szCs w:val="24"/>
        </w:rPr>
        <w:t xml:space="preserve">Supporting all road users </w:t>
      </w:r>
    </w:p>
    <w:p w14:paraId="72A51DF8" w14:textId="77777777" w:rsidR="00F332F8" w:rsidRPr="00D76F07" w:rsidRDefault="00F332F8" w:rsidP="00F332F8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Cs w:val="24"/>
        </w:rPr>
      </w:pPr>
      <w:r w:rsidRPr="00D76F07">
        <w:rPr>
          <w:rFonts w:ascii="Arial" w:hAnsi="Arial" w:cs="Arial"/>
          <w:szCs w:val="24"/>
        </w:rPr>
        <w:t>Supporting the S</w:t>
      </w:r>
      <w:r>
        <w:rPr>
          <w:rFonts w:ascii="Arial" w:hAnsi="Arial" w:cs="Arial"/>
          <w:szCs w:val="24"/>
        </w:rPr>
        <w:t xml:space="preserve">trategic </w:t>
      </w:r>
      <w:r w:rsidRPr="00D76F07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 xml:space="preserve">oad </w:t>
      </w:r>
      <w:r w:rsidRPr="00D76F07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 xml:space="preserve">etwork </w:t>
      </w:r>
    </w:p>
    <w:p w14:paraId="437B96F9" w14:textId="77777777" w:rsidR="00F332F8" w:rsidRDefault="00F332F8" w:rsidP="00F332F8">
      <w:pPr>
        <w:rPr>
          <w:rFonts w:cs="Arial"/>
        </w:rPr>
      </w:pPr>
    </w:p>
    <w:p w14:paraId="775BAD3D" w14:textId="77777777" w:rsidR="00F332F8" w:rsidRDefault="00F332F8" w:rsidP="00F332F8">
      <w:pPr>
        <w:rPr>
          <w:rFonts w:cs="Arial"/>
        </w:rPr>
      </w:pPr>
      <w:r>
        <w:rPr>
          <w:rFonts w:cs="Arial"/>
        </w:rPr>
        <w:t xml:space="preserve">or more recent, wider </w:t>
      </w:r>
      <w:r w:rsidRPr="007C3210">
        <w:rPr>
          <w:rFonts w:cs="Arial"/>
        </w:rPr>
        <w:t>objectives of Government transport investment. These include:</w:t>
      </w:r>
    </w:p>
    <w:p w14:paraId="1311F4C0" w14:textId="77777777" w:rsidR="00F332F8" w:rsidRPr="007C3210" w:rsidRDefault="00F332F8" w:rsidP="00F332F8">
      <w:pPr>
        <w:rPr>
          <w:rFonts w:cs="Arial"/>
        </w:rPr>
      </w:pPr>
    </w:p>
    <w:p w14:paraId="32E71955" w14:textId="77777777" w:rsidR="00F332F8" w:rsidRPr="007C3210" w:rsidRDefault="00F332F8" w:rsidP="00F332F8">
      <w:pPr>
        <w:numPr>
          <w:ilvl w:val="0"/>
          <w:numId w:val="2"/>
        </w:numPr>
        <w:tabs>
          <w:tab w:val="left" w:pos="-720"/>
        </w:tabs>
        <w:suppressAutoHyphens/>
        <w:rPr>
          <w:rFonts w:cs="Arial"/>
        </w:rPr>
      </w:pPr>
      <w:r w:rsidRPr="007C3210">
        <w:rPr>
          <w:rFonts w:cs="Arial"/>
        </w:rPr>
        <w:t>Strategic case – does the scheme still meet the objectives of the MRN programme and/or the latest objectives</w:t>
      </w:r>
      <w:r>
        <w:rPr>
          <w:rFonts w:cs="Arial"/>
        </w:rPr>
        <w:t>/policies</w:t>
      </w:r>
      <w:r w:rsidRPr="007C3210">
        <w:rPr>
          <w:rFonts w:cs="Arial"/>
        </w:rPr>
        <w:t xml:space="preserve"> of the LA or STB?</w:t>
      </w:r>
    </w:p>
    <w:p w14:paraId="66C39277" w14:textId="77777777" w:rsidR="00F332F8" w:rsidRDefault="00F332F8" w:rsidP="00F332F8">
      <w:pPr>
        <w:numPr>
          <w:ilvl w:val="0"/>
          <w:numId w:val="2"/>
        </w:numPr>
        <w:tabs>
          <w:tab w:val="left" w:pos="-720"/>
        </w:tabs>
        <w:suppressAutoHyphens/>
        <w:rPr>
          <w:rFonts w:cs="Arial"/>
        </w:rPr>
      </w:pPr>
      <w:r w:rsidRPr="007C3210">
        <w:rPr>
          <w:rFonts w:cs="Arial"/>
        </w:rPr>
        <w:t>V</w:t>
      </w:r>
      <w:r>
        <w:rPr>
          <w:rFonts w:cs="Arial"/>
        </w:rPr>
        <w:t xml:space="preserve">alue </w:t>
      </w:r>
      <w:r w:rsidRPr="007C3210">
        <w:rPr>
          <w:rFonts w:cs="Arial"/>
        </w:rPr>
        <w:t>f</w:t>
      </w:r>
      <w:r>
        <w:rPr>
          <w:rFonts w:cs="Arial"/>
        </w:rPr>
        <w:t>or money (VfM)</w:t>
      </w:r>
      <w:r w:rsidRPr="007C3210">
        <w:rPr>
          <w:rFonts w:cs="Arial"/>
        </w:rPr>
        <w:t xml:space="preserve"> – </w:t>
      </w:r>
      <w:r>
        <w:rPr>
          <w:rFonts w:cs="Arial"/>
        </w:rPr>
        <w:t xml:space="preserve">as a result of recent changes to Transport Analysis Guidance and other issues, </w:t>
      </w:r>
      <w:r w:rsidRPr="007C3210">
        <w:rPr>
          <w:rFonts w:cs="Arial"/>
        </w:rPr>
        <w:t>is the scheme likely to be low or poor VfM?</w:t>
      </w:r>
    </w:p>
    <w:p w14:paraId="77D6CF18" w14:textId="77777777" w:rsidR="00F332F8" w:rsidRDefault="00F332F8" w:rsidP="00F332F8">
      <w:pPr>
        <w:numPr>
          <w:ilvl w:val="0"/>
          <w:numId w:val="2"/>
        </w:numPr>
        <w:tabs>
          <w:tab w:val="left" w:pos="-720"/>
        </w:tabs>
        <w:suppressAutoHyphens/>
        <w:rPr>
          <w:rFonts w:cs="Arial"/>
        </w:rPr>
      </w:pPr>
      <w:r>
        <w:rPr>
          <w:rFonts w:cs="Arial"/>
        </w:rPr>
        <w:t xml:space="preserve">Timely progress – what </w:t>
      </w:r>
      <w:r w:rsidRPr="006D5B02">
        <w:rPr>
          <w:rFonts w:cs="Arial"/>
        </w:rPr>
        <w:t xml:space="preserve">progress </w:t>
      </w:r>
      <w:r>
        <w:rPr>
          <w:rFonts w:cs="Arial"/>
        </w:rPr>
        <w:t xml:space="preserve">has been </w:t>
      </w:r>
      <w:r w:rsidRPr="006D5B02">
        <w:rPr>
          <w:rFonts w:cs="Arial"/>
        </w:rPr>
        <w:t>made on the scheme since it was added to the programme in 2019</w:t>
      </w:r>
      <w:r>
        <w:rPr>
          <w:rFonts w:cs="Arial"/>
        </w:rPr>
        <w:t xml:space="preserve"> and will the scheme be ready to start construction by the end of the forthcoming Spending Review period i.e. March 2025 </w:t>
      </w:r>
    </w:p>
    <w:p w14:paraId="06D3D331" w14:textId="77777777" w:rsidR="00F332F8" w:rsidRDefault="00F332F8" w:rsidP="00F332F8">
      <w:pPr>
        <w:numPr>
          <w:ilvl w:val="0"/>
          <w:numId w:val="2"/>
        </w:numPr>
        <w:tabs>
          <w:tab w:val="left" w:pos="-720"/>
        </w:tabs>
        <w:suppressAutoHyphens/>
        <w:rPr>
          <w:rFonts w:cs="Arial"/>
        </w:rPr>
      </w:pPr>
      <w:r>
        <w:rPr>
          <w:rFonts w:cs="Arial"/>
        </w:rPr>
        <w:t xml:space="preserve">Local support – is the scheme actively supported by the local MP(s) and others in the wider community? </w:t>
      </w:r>
    </w:p>
    <w:p w14:paraId="0759C1DE" w14:textId="77777777" w:rsidR="00F332F8" w:rsidRPr="007C3210" w:rsidRDefault="00F332F8" w:rsidP="00F332F8">
      <w:pPr>
        <w:ind w:left="720"/>
        <w:rPr>
          <w:rFonts w:cs="Arial"/>
        </w:rPr>
      </w:pPr>
    </w:p>
    <w:p w14:paraId="196F0491" w14:textId="77777777" w:rsidR="00F332F8" w:rsidRDefault="00F332F8" w:rsidP="00F332F8">
      <w:pPr>
        <w:rPr>
          <w:rFonts w:cs="Arial"/>
        </w:rPr>
      </w:pPr>
    </w:p>
    <w:p w14:paraId="530EFAE1" w14:textId="77777777" w:rsidR="00F332F8" w:rsidRDefault="00F332F8" w:rsidP="00F332F8">
      <w:pPr>
        <w:rPr>
          <w:rFonts w:cs="Arial"/>
        </w:rPr>
      </w:pPr>
      <w:r w:rsidRPr="00DC2F18">
        <w:rPr>
          <w:rFonts w:cs="Arial"/>
        </w:rPr>
        <w:t xml:space="preserve">In addition, the importance of decarbonisation has increased since May 2019 so consideration of whether </w:t>
      </w:r>
      <w:r>
        <w:rPr>
          <w:rFonts w:cs="Arial"/>
        </w:rPr>
        <w:t>th</w:t>
      </w:r>
      <w:r w:rsidRPr="00366955">
        <w:rPr>
          <w:rFonts w:cs="Arial"/>
        </w:rPr>
        <w:t>e scheme</w:t>
      </w:r>
      <w:r>
        <w:rPr>
          <w:rFonts w:cs="Arial"/>
        </w:rPr>
        <w:t xml:space="preserve"> is</w:t>
      </w:r>
      <w:r w:rsidRPr="00366955">
        <w:rPr>
          <w:rFonts w:cs="Arial"/>
        </w:rPr>
        <w:t xml:space="preserve"> likely to make carbon worse and lead to a lower VfM</w:t>
      </w:r>
      <w:r>
        <w:rPr>
          <w:rFonts w:cs="Arial"/>
        </w:rPr>
        <w:t>,</w:t>
      </w:r>
      <w:r w:rsidRPr="00366955">
        <w:rPr>
          <w:rFonts w:cs="Arial"/>
        </w:rPr>
        <w:t xml:space="preserve"> especially now the cost of carbon has been increased substantially</w:t>
      </w:r>
      <w:r>
        <w:rPr>
          <w:rFonts w:cs="Arial"/>
        </w:rPr>
        <w:t>, should also be a  factor in your reconsideration. A</w:t>
      </w:r>
      <w:r w:rsidRPr="00E0052C">
        <w:rPr>
          <w:rFonts w:cs="Arial"/>
        </w:rPr>
        <w:t xml:space="preserve">ctive travel and bus improvements are also issues that </w:t>
      </w:r>
      <w:r>
        <w:rPr>
          <w:rFonts w:cs="Arial"/>
        </w:rPr>
        <w:lastRenderedPageBreak/>
        <w:t xml:space="preserve">have grown in importance and any opportunities to promote these in major schemes should be reflected, where possible. </w:t>
      </w:r>
    </w:p>
    <w:p w14:paraId="00BB592B" w14:textId="77777777" w:rsidR="00F332F8" w:rsidRDefault="00F332F8" w:rsidP="00F332F8">
      <w:pPr>
        <w:rPr>
          <w:rFonts w:cs="Arial"/>
        </w:rPr>
      </w:pPr>
      <w:r>
        <w:rPr>
          <w:rFonts w:cs="Arial"/>
        </w:rPr>
        <w:t>Given your role in the original development of the programme, I would be grateful if you could co-ordinate within your area a response to this request based on the issues and questions above and return to the Department by</w:t>
      </w:r>
      <w:r w:rsidRPr="006A130F">
        <w:rPr>
          <w:rFonts w:cs="Arial"/>
        </w:rPr>
        <w:t xml:space="preserve"> </w:t>
      </w:r>
      <w:r>
        <w:rPr>
          <w:rFonts w:cs="Arial"/>
        </w:rPr>
        <w:t>Tuesday 1</w:t>
      </w:r>
      <w:r w:rsidRPr="00324682">
        <w:rPr>
          <w:rFonts w:cs="Arial"/>
          <w:vertAlign w:val="superscript"/>
        </w:rPr>
        <w:t>st</w:t>
      </w:r>
      <w:r>
        <w:rPr>
          <w:rFonts w:cs="Arial"/>
        </w:rPr>
        <w:t xml:space="preserve"> March.</w:t>
      </w:r>
    </w:p>
    <w:p w14:paraId="2E58686A" w14:textId="77777777" w:rsidR="00F332F8" w:rsidRDefault="00F332F8" w:rsidP="00F332F8">
      <w:pPr>
        <w:rPr>
          <w:rFonts w:cs="Arial"/>
        </w:rPr>
      </w:pPr>
    </w:p>
    <w:p w14:paraId="10AA8147" w14:textId="77777777" w:rsidR="00F332F8" w:rsidRDefault="00F332F8" w:rsidP="00F332F8">
      <w:pPr>
        <w:rPr>
          <w:rFonts w:cs="Arial"/>
        </w:rPr>
      </w:pPr>
      <w:r>
        <w:rPr>
          <w:rFonts w:cs="Arial"/>
        </w:rPr>
        <w:t xml:space="preserve">Any LA choosing to withdraw a scheme will not be penalised in any future funding rounds . We are also conducting our review and </w:t>
      </w:r>
      <w:r w:rsidRPr="007C3210">
        <w:rPr>
          <w:rFonts w:cs="Arial"/>
        </w:rPr>
        <w:t xml:space="preserve"> </w:t>
      </w:r>
      <w:r>
        <w:rPr>
          <w:rFonts w:cs="Arial"/>
        </w:rPr>
        <w:t xml:space="preserve">Ministers </w:t>
      </w:r>
      <w:r w:rsidRPr="007C3210">
        <w:rPr>
          <w:rFonts w:cs="Arial"/>
        </w:rPr>
        <w:t>reserve the right to</w:t>
      </w:r>
      <w:r>
        <w:rPr>
          <w:rFonts w:cs="Arial"/>
        </w:rPr>
        <w:t xml:space="preserve"> consider the status of all schemes in the programme against overall programme affordability. The </w:t>
      </w:r>
      <w:r w:rsidRPr="007C3210">
        <w:rPr>
          <w:rFonts w:cs="Arial"/>
        </w:rPr>
        <w:t xml:space="preserve">starting point </w:t>
      </w:r>
      <w:r>
        <w:rPr>
          <w:rFonts w:cs="Arial"/>
        </w:rPr>
        <w:t xml:space="preserve">for the review </w:t>
      </w:r>
      <w:r w:rsidRPr="007C3210">
        <w:rPr>
          <w:rFonts w:cs="Arial"/>
        </w:rPr>
        <w:t>is that any scheme that already has approval at Outline Busines</w:t>
      </w:r>
      <w:r>
        <w:rPr>
          <w:rFonts w:cs="Arial"/>
        </w:rPr>
        <w:t>s</w:t>
      </w:r>
      <w:r w:rsidRPr="007C3210">
        <w:rPr>
          <w:rFonts w:cs="Arial"/>
        </w:rPr>
        <w:t xml:space="preserve"> Case stage will not be considered for removal unless the LA/STB decides otherwis</w:t>
      </w:r>
      <w:r>
        <w:rPr>
          <w:rFonts w:cs="Arial"/>
        </w:rPr>
        <w:t xml:space="preserve">e or unless the case for the scheme changes significantly.  </w:t>
      </w:r>
    </w:p>
    <w:p w14:paraId="782E4CCE" w14:textId="77777777" w:rsidR="00F332F8" w:rsidRPr="007C3210" w:rsidRDefault="00F332F8" w:rsidP="00F332F8">
      <w:pPr>
        <w:rPr>
          <w:rFonts w:cs="Arial"/>
        </w:rPr>
      </w:pPr>
    </w:p>
    <w:p w14:paraId="23457263" w14:textId="77777777" w:rsidR="00F332F8" w:rsidRDefault="00F332F8" w:rsidP="00F332F8">
      <w:pPr>
        <w:rPr>
          <w:rFonts w:cs="Arial"/>
        </w:rPr>
      </w:pPr>
    </w:p>
    <w:p w14:paraId="3A41FF48" w14:textId="77777777" w:rsidR="00F332F8" w:rsidRPr="007C3210" w:rsidRDefault="00F332F8" w:rsidP="00F332F8">
      <w:pPr>
        <w:rPr>
          <w:rFonts w:cs="Arial"/>
        </w:rPr>
      </w:pPr>
      <w:r>
        <w:rPr>
          <w:rFonts w:cs="Arial"/>
        </w:rPr>
        <w:t>We are writing in similar terms to all local authorities with schemes currently in the programme.</w:t>
      </w:r>
    </w:p>
    <w:p w14:paraId="10EB334B" w14:textId="77777777" w:rsidR="00F332F8" w:rsidRPr="007C3210" w:rsidRDefault="00F332F8" w:rsidP="00F332F8">
      <w:pPr>
        <w:rPr>
          <w:rFonts w:cs="Arial"/>
        </w:rPr>
      </w:pPr>
    </w:p>
    <w:p w14:paraId="2A1B7853" w14:textId="3ED0B302" w:rsidR="00F332F8" w:rsidRDefault="00F332F8" w:rsidP="00F332F8">
      <w:pPr>
        <w:tabs>
          <w:tab w:val="left" w:pos="3380"/>
        </w:tabs>
        <w:rPr>
          <w:rFonts w:cs="Arial"/>
        </w:rPr>
      </w:pPr>
      <w:r w:rsidRPr="007C3210">
        <w:rPr>
          <w:rFonts w:cs="Arial"/>
        </w:rPr>
        <w:t>We would be happy to discuss.</w:t>
      </w:r>
    </w:p>
    <w:p w14:paraId="0654112D" w14:textId="77777777" w:rsidR="001276DA" w:rsidRDefault="001276DA" w:rsidP="001276DA">
      <w:pPr>
        <w:rPr>
          <w:rFonts w:cs="Arial"/>
        </w:rPr>
      </w:pPr>
    </w:p>
    <w:p w14:paraId="6223923C" w14:textId="77777777" w:rsidR="001276DA" w:rsidRPr="00704013" w:rsidRDefault="001276DA" w:rsidP="001276DA">
      <w:pPr>
        <w:rPr>
          <w:rFonts w:cs="Arial"/>
        </w:rPr>
      </w:pPr>
      <w:r>
        <w:rPr>
          <w:noProof/>
        </w:rPr>
        <w:drawing>
          <wp:inline distT="0" distB="0" distL="0" distR="0" wp14:anchorId="09ADEC0E" wp14:editId="704589E8">
            <wp:extent cx="1576988" cy="7810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07" cy="7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568EB" w14:textId="77777777" w:rsidR="001276DA" w:rsidRDefault="001276DA" w:rsidP="00F332F8">
      <w:pPr>
        <w:tabs>
          <w:tab w:val="left" w:pos="3380"/>
        </w:tabs>
        <w:rPr>
          <w:rFonts w:cs="Arial"/>
        </w:rPr>
      </w:pPr>
    </w:p>
    <w:p w14:paraId="6B0DCB25" w14:textId="77777777" w:rsidR="00BD46A0" w:rsidRDefault="00BD46A0" w:rsidP="00BD46A0">
      <w:pPr>
        <w:rPr>
          <w:rFonts w:cs="Arial"/>
        </w:rPr>
      </w:pPr>
      <w:r w:rsidRPr="00704013">
        <w:rPr>
          <w:rFonts w:cs="Arial"/>
        </w:rPr>
        <w:t>Philip Andrews</w:t>
      </w:r>
    </w:p>
    <w:p w14:paraId="0B372A0E" w14:textId="77777777" w:rsidR="00BD46A0" w:rsidRPr="001B7388" w:rsidRDefault="00BD46A0" w:rsidP="00BD46A0">
      <w:pPr>
        <w:rPr>
          <w:rFonts w:cs="Arial"/>
        </w:rPr>
      </w:pPr>
      <w:r w:rsidRPr="001B7388">
        <w:rPr>
          <w:rFonts w:cs="Arial"/>
        </w:rPr>
        <w:t>Head of Road Investment, Policy and Pipeline Development</w:t>
      </w:r>
    </w:p>
    <w:p w14:paraId="058474FB" w14:textId="6C8E59FB" w:rsidR="009677A6" w:rsidRDefault="009677A6">
      <w:pPr>
        <w:rPr>
          <w:sz w:val="28"/>
          <w:szCs w:val="28"/>
        </w:rPr>
      </w:pPr>
    </w:p>
    <w:sectPr w:rsidR="009677A6">
      <w:pgSz w:w="11907" w:h="16840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CFB28" w14:textId="77777777" w:rsidR="0063475D" w:rsidRDefault="0063475D">
      <w:r>
        <w:separator/>
      </w:r>
    </w:p>
  </w:endnote>
  <w:endnote w:type="continuationSeparator" w:id="0">
    <w:p w14:paraId="2991FABD" w14:textId="77777777" w:rsidR="0063475D" w:rsidRDefault="0063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6279F" w14:textId="77777777" w:rsidR="0063475D" w:rsidRDefault="0063475D">
      <w:r>
        <w:separator/>
      </w:r>
    </w:p>
  </w:footnote>
  <w:footnote w:type="continuationSeparator" w:id="0">
    <w:p w14:paraId="11BC59AB" w14:textId="77777777" w:rsidR="0063475D" w:rsidRDefault="00634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E33DF"/>
    <w:multiLevelType w:val="hybridMultilevel"/>
    <w:tmpl w:val="63682B72"/>
    <w:lvl w:ilvl="0" w:tplc="1736BB6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57D29"/>
    <w:multiLevelType w:val="hybridMultilevel"/>
    <w:tmpl w:val="A8C2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07"/>
    <w:rsid w:val="00043713"/>
    <w:rsid w:val="001276DA"/>
    <w:rsid w:val="001449D7"/>
    <w:rsid w:val="001F5C74"/>
    <w:rsid w:val="00236F36"/>
    <w:rsid w:val="002722CC"/>
    <w:rsid w:val="003B64FE"/>
    <w:rsid w:val="00513A5F"/>
    <w:rsid w:val="005611DA"/>
    <w:rsid w:val="00616D15"/>
    <w:rsid w:val="0063475D"/>
    <w:rsid w:val="006C1C4C"/>
    <w:rsid w:val="007C4907"/>
    <w:rsid w:val="00851841"/>
    <w:rsid w:val="008A6D7D"/>
    <w:rsid w:val="00950A69"/>
    <w:rsid w:val="009677A6"/>
    <w:rsid w:val="00A54A10"/>
    <w:rsid w:val="00A90C05"/>
    <w:rsid w:val="00AB31F1"/>
    <w:rsid w:val="00B800E9"/>
    <w:rsid w:val="00BC7430"/>
    <w:rsid w:val="00BD46A0"/>
    <w:rsid w:val="00D36552"/>
    <w:rsid w:val="00E25596"/>
    <w:rsid w:val="00EE420E"/>
    <w:rsid w:val="00F3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B4C57C5"/>
  <w15:chartTrackingRefBased/>
  <w15:docId w15:val="{D0ED3B7D-2979-4D39-8286-DFC840B0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en-GB"/>
    </w:rPr>
  </w:style>
  <w:style w:type="paragraph" w:styleId="Header">
    <w:name w:val="header"/>
    <w:basedOn w:val="Normal"/>
    <w:link w:val="HeaderChar"/>
    <w:semiHidden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Pr>
      <w:rFonts w:ascii="Arial" w:hAnsi="Arial" w:cs="Arial" w:hint="default"/>
      <w:sz w:val="24"/>
      <w:lang w:eastAsia="en-US"/>
    </w:rPr>
  </w:style>
  <w:style w:type="paragraph" w:styleId="Footer">
    <w:name w:val="footer"/>
    <w:basedOn w:val="Normal"/>
    <w:link w:val="FooterChar"/>
    <w:semiHidden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Pr>
      <w:rFonts w:ascii="Arial" w:hAnsi="Arial" w:cs="Arial" w:hint="default"/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C49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490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490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4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4907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C49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4907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365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32F8"/>
    <w:pPr>
      <w:tabs>
        <w:tab w:val="left" w:pos="-720"/>
      </w:tabs>
      <w:suppressAutoHyphens/>
      <w:ind w:left="720"/>
      <w:jc w:val="both"/>
    </w:pPr>
    <w:rPr>
      <w:rFonts w:ascii="Times New Roman" w:hAnsi="Times New Roman"/>
      <w:spacing w:val="-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To xmlns="15ff3d39-6e7b-4d70-9b7c-8d9fe85d0f29" xsi:nil="true"/>
    <TaxCatchAll xmlns="15ff3d39-6e7b-4d70-9b7c-8d9fe85d0f29" xsi:nil="true"/>
    <dlc_EmailSubject xmlns="15ff3d39-6e7b-4d70-9b7c-8d9fe85d0f29" xsi:nil="true"/>
    <n6994576f3fb4f8cb143bf0d04712c06 xmlns="4fea251c-3bdd-4d50-962b-ffa2ae250ba0">
      <Terms xmlns="http://schemas.microsoft.com/office/infopath/2007/PartnerControls"/>
    </n6994576f3fb4f8cb143bf0d04712c06>
    <kdde35be0dc44b8ca0bdb9003c7840da xmlns="4fea251c-3bdd-4d50-962b-ffa2ae250ba0">
      <Terms xmlns="http://schemas.microsoft.com/office/infopath/2007/PartnerControls"/>
    </kdde35be0dc44b8ca0bdb9003c7840da>
    <dlc_EmailCC xmlns="15ff3d39-6e7b-4d70-9b7c-8d9fe85d0f29" xsi:nil="true"/>
    <Historical_x0020_Importance xmlns="15ff3d39-6e7b-4d70-9b7c-8d9fe85d0f29">false</Historical_x0020_Importance>
    <dlc_EmailBCC xmlns="15ff3d39-6e7b-4d70-9b7c-8d9fe85d0f29" xsi:nil="true"/>
    <dlc_EmailFrom xmlns="15ff3d39-6e7b-4d70-9b7c-8d9fe85d0f29" xsi:nil="true"/>
    <Security_x0020_Classification xmlns="15ff3d39-6e7b-4d70-9b7c-8d9fe85d0f29">Official</Security_x0020_Classification>
    <dlc_EmailReceivedUTC xmlns="15ff3d39-6e7b-4d70-9b7c-8d9fe85d0f29" xsi:nil="true"/>
    <dlc_EmailSentUTC xmlns="15ff3d39-6e7b-4d70-9b7c-8d9fe85d0f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DCFA8AA47984E94BC7A5DB6AABA34" ma:contentTypeVersion="12" ma:contentTypeDescription="Create a new document." ma:contentTypeScope="" ma:versionID="d35b2ebc61bb2bf07d132b8aa6475da5">
  <xsd:schema xmlns:xsd="http://www.w3.org/2001/XMLSchema" xmlns:xs="http://www.w3.org/2001/XMLSchema" xmlns:p="http://schemas.microsoft.com/office/2006/metadata/properties" xmlns:ns2="4fea251c-3bdd-4d50-962b-ffa2ae250ba0" xmlns:ns3="15ff3d39-6e7b-4d70-9b7c-8d9fe85d0f29" xmlns:ns4="95584f4a-1bfb-4cdd-9076-a0f386a7fb81" targetNamespace="http://schemas.microsoft.com/office/2006/metadata/properties" ma:root="true" ma:fieldsID="093133e1e47dbbe2d213839c2bed423f" ns2:_="" ns3:_="" ns4:_="">
    <xsd:import namespace="4fea251c-3bdd-4d50-962b-ffa2ae250ba0"/>
    <xsd:import namespace="15ff3d39-6e7b-4d70-9b7c-8d9fe85d0f29"/>
    <xsd:import namespace="95584f4a-1bfb-4cdd-9076-a0f386a7fb81"/>
    <xsd:element name="properties">
      <xsd:complexType>
        <xsd:sequence>
          <xsd:element name="documentManagement">
            <xsd:complexType>
              <xsd:all>
                <xsd:element ref="ns2:n6994576f3fb4f8cb143bf0d04712c06" minOccurs="0"/>
                <xsd:element ref="ns3:TaxCatchAll" minOccurs="0"/>
                <xsd:element ref="ns3:TaxCatchAllLabel" minOccurs="0"/>
                <xsd:element ref="ns2:kdde35be0dc44b8ca0bdb9003c7840da" minOccurs="0"/>
                <xsd:element ref="ns3:Historical_x0020_Importance" minOccurs="0"/>
                <xsd:element ref="ns3:Security_x0020_Classification" minOccurs="0"/>
                <xsd:element ref="ns3:dlc_EmailBCC" minOccurs="0"/>
                <xsd:element ref="ns3:dlc_EmailCC" minOccurs="0"/>
                <xsd:element ref="ns3:dlc_EmailReceivedUTC" minOccurs="0"/>
                <xsd:element ref="ns3:dlc_EmailSentUTC" minOccurs="0"/>
                <xsd:element ref="ns3:dlc_EmailFrom" minOccurs="0"/>
                <xsd:element ref="ns3:dlc_EmailSubject" minOccurs="0"/>
                <xsd:element ref="ns3:dlc_EmailTo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a251c-3bdd-4d50-962b-ffa2ae250ba0" elementFormDefault="qualified">
    <xsd:import namespace="http://schemas.microsoft.com/office/2006/documentManagement/types"/>
    <xsd:import namespace="http://schemas.microsoft.com/office/infopath/2007/PartnerControls"/>
    <xsd:element name="n6994576f3fb4f8cb143bf0d04712c06" ma:index="8" nillable="true" ma:taxonomy="true" ma:internalName="n6994576f3fb4f8cb143bf0d04712c06" ma:taxonomyFieldName="CustomTag" ma:displayName="Custom Tag" ma:default="" ma:fieldId="{76994576-f3fb-4f8c-b143-bf0d04712c06}" ma:sspId="5de26ec3-896b-4bef-bed1-ad194f885b2b" ma:termSetId="231a69fa-b345-4b69-92be-60866e7d3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dde35be0dc44b8ca0bdb9003c7840da" ma:index="12" nillable="true" ma:taxonomy="true" ma:internalName="kdde35be0dc44b8ca0bdb9003c7840da" ma:taxonomyFieldName="FinancialYear" ma:displayName="Financial Year" ma:fieldId="{4dde35be-0dc4-4b8c-a0bd-b9003c7840da}" ma:sspId="5de26ec3-896b-4bef-bed1-ad194f885b2b" ma:termSetId="ad0d7153-16bc-4f62-8559-37863dc2e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3d39-6e7b-4d70-9b7c-8d9fe85d0f2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b5f8ec0-da9e-4987-a322-6b773151ad44}" ma:internalName="TaxCatchAll" ma:showField="CatchAllData" ma:web="4fea251c-3bdd-4d50-962b-ffa2ae250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b5f8ec0-da9e-4987-a322-6b773151ad44}" ma:internalName="TaxCatchAllLabel" ma:readOnly="true" ma:showField="CatchAllDataLabel" ma:web="4fea251c-3bdd-4d50-962b-ffa2ae250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_x0020_Importance" ma:index="14" nillable="true" ma:displayName="Historical Importance" ma:default="0" ma:internalName="Historical_x0020_Importance">
      <xsd:simpleType>
        <xsd:restriction base="dms:Boolean"/>
      </xsd:simpleType>
    </xsd:element>
    <xsd:element name="Security_x0020_Classification" ma:index="15" nillable="true" ma:displayName="Security Classification" ma:default="Official" ma:format="Dropdown" ma:internalName="Security_x0020_Classification">
      <xsd:simpleType>
        <xsd:restriction base="dms:Choice">
          <xsd:enumeration value="Official Sensitive"/>
          <xsd:enumeration value="Official"/>
        </xsd:restriction>
      </xsd:simpleType>
    </xsd:element>
    <xsd:element name="dlc_EmailBCC" ma:index="16" nillable="true" ma:displayName="BCC" ma:description="" ma:internalName="dlc_EmailBCC">
      <xsd:simpleType>
        <xsd:restriction base="dms:Note">
          <xsd:maxLength value="1024"/>
        </xsd:restriction>
      </xsd:simpleType>
    </xsd:element>
    <xsd:element name="dlc_EmailCC" ma:index="17" nillable="true" ma:displayName="CC" ma:description="" ma:internalName="dlc_EmailCC">
      <xsd:simpleType>
        <xsd:restriction base="dms:Note">
          <xsd:maxLength value="1024"/>
        </xsd:restriction>
      </xsd:simpleType>
    </xsd:element>
    <xsd:element name="dlc_EmailReceivedUTC" ma:index="18" nillable="true" ma:displayName="Date Received" ma:description="" ma:internalName="dlc_EmailReceivedUTC">
      <xsd:simpleType>
        <xsd:restriction base="dms:DateTime"/>
      </xsd:simpleType>
    </xsd:element>
    <xsd:element name="dlc_EmailSentUTC" ma:index="19" nillable="true" ma:displayName="Date Sent" ma:description="" ma:internalName="dlc_EmailSentUTC">
      <xsd:simpleType>
        <xsd:restriction base="dms:DateTime"/>
      </xsd:simpleType>
    </xsd:element>
    <xsd:element name="dlc_EmailFrom" ma:index="20" nillable="true" ma:displayName="From" ma:description="" ma:internalName="dlc_EmailFrom">
      <xsd:simpleType>
        <xsd:restriction base="dms:Text">
          <xsd:maxLength value="255"/>
        </xsd:restriction>
      </xsd:simpleType>
    </xsd:element>
    <xsd:element name="dlc_EmailSubject" ma:index="21" nillable="true" ma:displayName="Email Subject" ma:description="" ma:internalName="dlc_EmailSubject">
      <xsd:simpleType>
        <xsd:restriction base="dms:Note"/>
      </xsd:simpleType>
    </xsd:element>
    <xsd:element name="dlc_EmailTo" ma:index="22" nillable="true" ma:displayName="To" ma:description="" ma:internalName="dlc_EmailTo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84f4a-1bfb-4cdd-9076-a0f386a7f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6D8125-550D-40A0-93E5-80F91C33A1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A779F4-22D2-41CC-A199-028236496DB4}">
  <ds:schemaRefs>
    <ds:schemaRef ds:uri="http://schemas.microsoft.com/office/2006/metadata/properties"/>
    <ds:schemaRef ds:uri="http://schemas.microsoft.com/office/infopath/2007/PartnerControls"/>
    <ds:schemaRef ds:uri="15ff3d39-6e7b-4d70-9b7c-8d9fe85d0f29"/>
    <ds:schemaRef ds:uri="4fea251c-3bdd-4d50-962b-ffa2ae250ba0"/>
  </ds:schemaRefs>
</ds:datastoreItem>
</file>

<file path=customXml/itemProps3.xml><?xml version="1.0" encoding="utf-8"?>
<ds:datastoreItem xmlns:ds="http://schemas.openxmlformats.org/officeDocument/2006/customXml" ds:itemID="{9C22DA6D-46F2-4654-8DF9-FE83A3C9B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a251c-3bdd-4d50-962b-ffa2ae250ba0"/>
    <ds:schemaRef ds:uri="15ff3d39-6e7b-4d70-9b7c-8d9fe85d0f29"/>
    <ds:schemaRef ds:uri="95584f4a-1bfb-4cdd-9076-a0f386a7f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 Official</vt:lpstr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 Official</dc:title>
  <dc:subject/>
  <dc:creator>Michael Corridan</dc:creator>
  <cp:keywords/>
  <dc:description/>
  <cp:lastModifiedBy>Jan Mallett</cp:lastModifiedBy>
  <cp:revision>2</cp:revision>
  <dcterms:created xsi:type="dcterms:W3CDTF">2022-03-16T12:23:00Z</dcterms:created>
  <dcterms:modified xsi:type="dcterms:W3CDTF">2022-03-16T12:23:00Z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istorical Importance">
    <vt:lpwstr>0</vt:lpwstr>
  </property>
  <property fmtid="{D5CDD505-2E9C-101B-9397-08002B2CF9AE}" pid="3" name="Security Classification">
    <vt:lpwstr>Official</vt:lpwstr>
  </property>
  <property fmtid="{D5CDD505-2E9C-101B-9397-08002B2CF9AE}" pid="4" name="dlc_EmailBCC">
    <vt:lpwstr/>
  </property>
  <property fmtid="{D5CDD505-2E9C-101B-9397-08002B2CF9AE}" pid="5" name="dlc_EmailCC">
    <vt:lpwstr/>
  </property>
  <property fmtid="{D5CDD505-2E9C-101B-9397-08002B2CF9AE}" pid="6" name="dlc_EmailReceivedUTC">
    <vt:lpwstr/>
  </property>
  <property fmtid="{D5CDD505-2E9C-101B-9397-08002B2CF9AE}" pid="7" name="dlc_EmailSentUTC">
    <vt:lpwstr/>
  </property>
  <property fmtid="{D5CDD505-2E9C-101B-9397-08002B2CF9AE}" pid="8" name="dlc_EmailFrom">
    <vt:lpwstr/>
  </property>
  <property fmtid="{D5CDD505-2E9C-101B-9397-08002B2CF9AE}" pid="9" name="dlc_EmailSubject">
    <vt:lpwstr/>
  </property>
  <property fmtid="{D5CDD505-2E9C-101B-9397-08002B2CF9AE}" pid="10" name="dlc_EmailTo">
    <vt:lpwstr/>
  </property>
  <property fmtid="{D5CDD505-2E9C-101B-9397-08002B2CF9AE}" pid="11" name="ContentTypeId">
    <vt:lpwstr>0x010100275DCFA8AA47984E94BC7A5DB6AABA34</vt:lpwstr>
  </property>
  <property fmtid="{D5CDD505-2E9C-101B-9397-08002B2CF9AE}" pid="12" name="ContentType">
    <vt:lpwstr>Document</vt:lpwstr>
  </property>
  <property fmtid="{D5CDD505-2E9C-101B-9397-08002B2CF9AE}" pid="13" name="CustomTag">
    <vt:lpwstr/>
  </property>
  <property fmtid="{D5CDD505-2E9C-101B-9397-08002B2CF9AE}" pid="14" name="FinancialYear">
    <vt:lpwstr/>
  </property>
</Properties>
</file>